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B88F" w14:textId="7103AAA9" w:rsidR="00C03FA3" w:rsidRDefault="00C03FA3"/>
    <w:p w14:paraId="34B715D3" w14:textId="6ECD0003" w:rsidR="000426ED" w:rsidRDefault="000426ED"/>
    <w:p w14:paraId="534CEF06" w14:textId="77777777" w:rsidR="000426ED" w:rsidRPr="00FB31AA" w:rsidRDefault="000426ED" w:rsidP="000426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color w:val="555555"/>
        </w:rPr>
      </w:pPr>
      <w:r w:rsidRPr="00FB31AA">
        <w:rPr>
          <w:rStyle w:val="Gl"/>
          <w:rFonts w:ascii="Book Antiqua" w:hAnsi="Book Antiqua" w:cs="Arial"/>
          <w:color w:val="000080"/>
        </w:rPr>
        <w:t>Muğla Sıtkı Koçman Üniversitesinin vizyonu;</w:t>
      </w:r>
    </w:p>
    <w:p w14:paraId="497A95A4" w14:textId="77777777" w:rsidR="000426ED" w:rsidRPr="00FB31AA" w:rsidRDefault="000426ED" w:rsidP="000426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color w:val="555555"/>
        </w:rPr>
      </w:pPr>
      <w:r w:rsidRPr="00FB31AA">
        <w:rPr>
          <w:rFonts w:ascii="Book Antiqua" w:hAnsi="Book Antiqua" w:cs="Arial"/>
          <w:color w:val="555555"/>
        </w:rPr>
        <w:t>Uluslararası standartlarda gerçekleştirdiği eğitim-öğretim, araştırma ve uygulamalarıyla markalaşan ve toplumsal refahın artmasına öncülük eden bir dünya üniversitesi olmaktır.</w:t>
      </w:r>
    </w:p>
    <w:p w14:paraId="4986746A" w14:textId="77777777" w:rsidR="000426ED" w:rsidRDefault="000426ED"/>
    <w:sectPr w:rsidR="00042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B2"/>
    <w:rsid w:val="000426ED"/>
    <w:rsid w:val="00C03FA3"/>
    <w:rsid w:val="00EB03B2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B8BB"/>
  <w15:chartTrackingRefBased/>
  <w15:docId w15:val="{8C70D2DE-6869-4F32-A8DF-29750B5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2023-02-01T13:11:00Z</dcterms:created>
  <dcterms:modified xsi:type="dcterms:W3CDTF">2023-02-01T13:12:00Z</dcterms:modified>
</cp:coreProperties>
</file>